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E632" w14:textId="77777777" w:rsidR="001C62DA" w:rsidRDefault="001C62DA" w:rsidP="00115F4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</w:p>
    <w:p w14:paraId="106C10FD" w14:textId="5A54EC4B" w:rsidR="00E95BDC" w:rsidRDefault="00115F4E" w:rsidP="00115F4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STRØMNINGER</w:t>
      </w:r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A76F54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br/>
        <w:t>G</w:t>
      </w:r>
      <w:r w:rsidR="00E95BDC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rafiske værker </w:t>
      </w:r>
      <w:r w:rsidR="00A76F54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af Lars Waldemar </w:t>
      </w:r>
      <w:r w:rsidR="00E95BDC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i Sædden Kirke</w:t>
      </w:r>
    </w:p>
    <w:p w14:paraId="402E90C6" w14:textId="1ECB5BF0" w:rsidR="00A76F54" w:rsidRPr="00115F4E" w:rsidRDefault="00DC0291" w:rsidP="00A76F54">
      <w:pPr>
        <w:spacing w:before="100" w:beforeAutospacing="1" w:after="100" w:afterAutospacing="1"/>
        <w:rPr>
          <w:rFonts w:ascii="Garamond" w:eastAsia="Times New Roman" w:hAnsi="Garamond" w:cs="Times New Roman"/>
          <w:color w:val="FF0000"/>
          <w:kern w:val="0"/>
          <w:sz w:val="22"/>
          <w:szCs w:val="22"/>
          <w:lang w:eastAsia="da-DK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Jeg</w:t>
      </w:r>
      <w:r w:rsidR="00A76F54"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har</w:t>
      </w:r>
      <w:r w:rsidR="00A76F54"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et mangeårigt virke inden for skulptur, relief, tegning og grafik</w:t>
      </w:r>
      <w:r w:rsid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m.m. </w:t>
      </w: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Mine</w:t>
      </w:r>
      <w:r w:rsidR="00A76F54" w:rsidRP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værker kredser ofte om </w:t>
      </w:r>
      <w:r w:rsid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vores forhold til natur og landskab</w:t>
      </w:r>
      <w:r w:rsidR="001C62DA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,</w:t>
      </w:r>
      <w:r w:rsid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men ind i mellem laver jeg også afstikkere i andre retninger</w:t>
      </w:r>
      <w:r w:rsidR="00A76F54" w:rsidRP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</w:t>
      </w: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Jeg</w:t>
      </w:r>
      <w:r w:rsidR="00A76F54" w:rsidRP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har udstillet bredt i Danmark og internationalt – fra Venedig Biennalen til </w:t>
      </w:r>
      <w:r w:rsidR="009B73F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bredden</w:t>
      </w:r>
      <w:r w:rsidR="007D277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af en fjord i </w:t>
      </w: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Arktis</w:t>
      </w:r>
      <w:r w:rsidR="00A76F54" w:rsidRP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– og er repræsenteret i både offentlige og private samlinger.</w:t>
      </w:r>
    </w:p>
    <w:p w14:paraId="3F2BCFB4" w14:textId="7A2C4BFD" w:rsidR="00115F4E" w:rsidRPr="00115F4E" w:rsidRDefault="00115F4E" w:rsidP="00115F4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Opholdet på </w:t>
      </w:r>
      <w:proofErr w:type="spellStart"/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Föhr</w:t>
      </w:r>
      <w:proofErr w:type="spellEnd"/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 xml:space="preserve"> – begyndelsen på en serie</w:t>
      </w:r>
    </w:p>
    <w:p w14:paraId="0ECC063C" w14:textId="1B7E60D1" w:rsidR="00115F4E" w:rsidRPr="00115F4E" w:rsidRDefault="00115F4E" w:rsidP="00115F4E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I november 2025 havde jeg et residensophold på den lille</w:t>
      </w:r>
      <w:r w:rsidR="00E95BD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tyske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vadehavsø</w:t>
      </w:r>
      <w:proofErr w:type="spellEnd"/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proofErr w:type="spellStart"/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Föhr</w:t>
      </w:r>
      <w:proofErr w:type="spellEnd"/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Opholdet gled langsomt ind </w:t>
      </w:r>
      <w:r w:rsidR="00E95BD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under huden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og efterhånden begyndte jeg at </w:t>
      </w:r>
      <w:r w:rsidR="00E95BD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fornemme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, hvordan alt omkring mig bevægede sig i strømme</w:t>
      </w:r>
      <w:r w:rsidR="00DC0291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-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DC0291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vandet, vinden</w:t>
      </w:r>
      <w:r w:rsidR="004939F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1C62DA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men</w:t>
      </w:r>
      <w:r w:rsidR="004939F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også</w:t>
      </w:r>
      <w:r w:rsidRPr="00DC0291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tankerne</w:t>
      </w:r>
      <w:r w:rsidR="001C62DA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og</w:t>
      </w:r>
      <w:r w:rsidRPr="00DC0291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følelserne</w:t>
      </w:r>
      <w:r w:rsidR="00DC0291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. </w:t>
      </w:r>
      <w:r w:rsidR="00FF503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En sælsom fornemmelse</w:t>
      </w:r>
      <w:r w:rsid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der gav en ro, der er svær at beskrive. Lidt som om man flyder sammen med og bliver en del af det hele. </w:t>
      </w:r>
      <w:r w:rsidR="00FF503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</w:p>
    <w:p w14:paraId="4417EE1C" w14:textId="368DEC1A" w:rsidR="00115F4E" w:rsidRPr="00115F4E" w:rsidRDefault="00115F4E" w:rsidP="00115F4E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På færgen – i mellemrum</w:t>
      </w:r>
      <w:r w:rsid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met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mellem ø og fastland –</w:t>
      </w:r>
      <w:r w:rsidR="00E95BDC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opstod idéen til værk</w:t>
      </w:r>
      <w:r w:rsidR="00A76F5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serien ”Strømninger”.</w:t>
      </w:r>
    </w:p>
    <w:p w14:paraId="6516787E" w14:textId="690DB4D1" w:rsidR="00115F4E" w:rsidRPr="00115F4E" w:rsidRDefault="007D2772" w:rsidP="00115F4E">
      <w:pPr>
        <w:spacing w:before="100" w:beforeAutospacing="1" w:after="100" w:afterAutospacing="1"/>
        <w:outlineLvl w:val="2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Elastikker som trykplade</w:t>
      </w:r>
    </w:p>
    <w:p w14:paraId="2A196F30" w14:textId="6572F433" w:rsidR="00115F4E" w:rsidRDefault="00115F4E" w:rsidP="00115F4E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Serien </w:t>
      </w:r>
      <w:r w:rsidRP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Strømninger 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er skabt med trykplader af sammensyede pakkeelastikker</w:t>
      </w:r>
      <w:r w:rsid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.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</w:t>
      </w:r>
      <w:r w:rsidR="00CE0145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E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t materiale der i sig selv rummer spænding og bevægelse. Når elastikkerne </w:t>
      </w:r>
      <w:r w:rsidR="007D277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køres gennem trykpressen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, opstår mønstre, der minder om spor i vand og vind. </w:t>
      </w:r>
    </w:p>
    <w:p w14:paraId="15CC6FB3" w14:textId="2F147C12" w:rsidR="00AF6EF4" w:rsidRPr="00115F4E" w:rsidRDefault="00AF6EF4" w:rsidP="00115F4E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AF6EF4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Natur, fysik, metafysik eller religion</w:t>
      </w:r>
    </w:p>
    <w:p w14:paraId="6F32562A" w14:textId="78E0A036" w:rsidR="00AF6EF4" w:rsidRDefault="00115F4E" w:rsidP="00AF6EF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Oprindeligt kredsede serien om vandets og luftens bevægelser, men under arbejdet </w:t>
      </w:r>
      <w:r w:rsidR="007625C8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med værkerne </w:t>
      </w: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blev det tydeligt, at </w:t>
      </w:r>
      <w:r w:rsidR="00AF6EF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v</w:t>
      </w:r>
      <w:r w:rsidR="00AF6EF4"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ærkerne kan ses som en form for grafisk schweizerkniv: man kan folde det blad ud, man har brug for. De kan tolkes naturvidenskabeligt, poetisk eller åndeligt. Når værkerne hænger i kirkerummet, åbner de sig mod </w:t>
      </w:r>
      <w:r w:rsidR="004939F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en</w:t>
      </w:r>
      <w:r w:rsidR="00AF6EF4"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mere </w:t>
      </w:r>
      <w:r w:rsidR="00AF6EF4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metafysisk og åndelig fortolkning.</w:t>
      </w:r>
    </w:p>
    <w:p w14:paraId="065D03D3" w14:textId="0CF60F37" w:rsidR="00DC0291" w:rsidRPr="00143033" w:rsidRDefault="00DC0291" w:rsidP="00AF6EF4">
      <w:pPr>
        <w:spacing w:before="100" w:beforeAutospacing="1" w:after="100" w:afterAutospacing="1"/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</w:pPr>
      <w:r w:rsidRPr="00143033">
        <w:rPr>
          <w:rFonts w:ascii="Garamond" w:eastAsia="Times New Roman" w:hAnsi="Garamond" w:cs="Times New Roman"/>
          <w:b/>
          <w:bCs/>
          <w:color w:val="000000"/>
          <w:kern w:val="0"/>
          <w:sz w:val="22"/>
          <w:szCs w:val="22"/>
          <w:lang w:eastAsia="da-DK"/>
          <w14:ligatures w14:val="none"/>
        </w:rPr>
        <w:t>Et lille skulpturelt indslag</w:t>
      </w:r>
    </w:p>
    <w:p w14:paraId="3338B3F7" w14:textId="307AE065" w:rsidR="004939FE" w:rsidRDefault="004939FE" w:rsidP="00AF6EF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Det var egentlig ikke min tanke at der skulle være skulpturer med i kirken, men som billedhugger har jeg svært ved at undvære skulpturerne på en udstilling. Jeg har derfor valgt at tage et par af mine nyeste skulpturer med. </w:t>
      </w:r>
      <w:r w:rsidR="00DB5C0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I serien som jeg blot kalder ”Organisk form” arbejder jeg også med dette vilde og uregerlige, der også er i de </w:t>
      </w:r>
      <w:proofErr w:type="spellStart"/>
      <w:proofErr w:type="gramStart"/>
      <w:r w:rsidR="00DB5C0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>grafikske</w:t>
      </w:r>
      <w:proofErr w:type="spellEnd"/>
      <w:proofErr w:type="gramEnd"/>
      <w:r w:rsidR="00DB5C02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arbejder. De to værker er støbt i beton i fleksible støbeforme. </w:t>
      </w:r>
    </w:p>
    <w:p w14:paraId="5B880E31" w14:textId="428A80CC" w:rsidR="006B214C" w:rsidRDefault="006B214C" w:rsidP="00AF6EF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019B9101" w14:textId="77777777" w:rsidR="001C62DA" w:rsidRDefault="001C62DA" w:rsidP="00AF6EF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20151C40" w14:textId="77777777" w:rsidR="001C62DA" w:rsidRPr="00115F4E" w:rsidRDefault="001C62DA" w:rsidP="00AF6EF4">
      <w:pPr>
        <w:spacing w:before="100" w:beforeAutospacing="1" w:after="100" w:afterAutospacing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</w:p>
    <w:p w14:paraId="78973557" w14:textId="77777777" w:rsidR="00A76F54" w:rsidRPr="00115F4E" w:rsidRDefault="00A76F54" w:rsidP="00A76F54">
      <w:pPr>
        <w:pBdr>
          <w:bottom w:val="single" w:sz="4" w:space="1" w:color="auto"/>
        </w:pBdr>
        <w:spacing w:before="100" w:beforeAutospacing="1" w:after="100" w:afterAutospacing="1"/>
        <w:outlineLvl w:val="1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:lang w:eastAsia="da-DK"/>
          <w14:ligatures w14:val="none"/>
        </w:rPr>
        <w:t>Lars Waldemar</w:t>
      </w:r>
    </w:p>
    <w:p w14:paraId="5BE64F3A" w14:textId="77777777" w:rsidR="00A76F54" w:rsidRPr="00E95BDC" w:rsidRDefault="00A76F54" w:rsidP="00A76F54">
      <w:pPr>
        <w:spacing w:before="100" w:beforeAutospacing="1" w:after="100" w:afterAutospacing="1"/>
        <w:outlineLvl w:val="1"/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</w:pPr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Kirkevange 6, 6715 Esbjerg N, </w:t>
      </w:r>
      <w:hyperlink r:id="rId4" w:history="1">
        <w:r w:rsidRPr="00115F4E">
          <w:rPr>
            <w:rStyle w:val="Hyperlink"/>
            <w:rFonts w:ascii="Garamond" w:eastAsia="Times New Roman" w:hAnsi="Garamond" w:cs="Times New Roman"/>
            <w:kern w:val="0"/>
            <w:sz w:val="22"/>
            <w:szCs w:val="22"/>
            <w:lang w:eastAsia="da-DK"/>
            <w14:ligatures w14:val="none"/>
          </w:rPr>
          <w:t>mail@larswaldemar.dk</w:t>
        </w:r>
      </w:hyperlink>
      <w:r w:rsidRPr="00115F4E">
        <w:rPr>
          <w:rFonts w:ascii="Garamond" w:eastAsia="Times New Roman" w:hAnsi="Garamond" w:cs="Times New Roman"/>
          <w:color w:val="000000"/>
          <w:kern w:val="0"/>
          <w:sz w:val="22"/>
          <w:szCs w:val="22"/>
          <w:lang w:eastAsia="da-DK"/>
          <w14:ligatures w14:val="none"/>
        </w:rPr>
        <w:t xml:space="preserve"> , tlf. 40255228, </w:t>
      </w:r>
      <w:hyperlink r:id="rId5" w:history="1">
        <w:r w:rsidRPr="00115F4E">
          <w:rPr>
            <w:rStyle w:val="Hyperlink"/>
            <w:rFonts w:ascii="Garamond" w:eastAsia="Times New Roman" w:hAnsi="Garamond" w:cs="Times New Roman"/>
            <w:kern w:val="0"/>
            <w:sz w:val="22"/>
            <w:szCs w:val="22"/>
            <w:lang w:eastAsia="da-DK"/>
            <w14:ligatures w14:val="none"/>
          </w:rPr>
          <w:t>www.larswaldemar.dk</w:t>
        </w:r>
      </w:hyperlink>
    </w:p>
    <w:p w14:paraId="723E0916" w14:textId="77777777" w:rsidR="0019426C" w:rsidRPr="00115F4E" w:rsidRDefault="0019426C">
      <w:pPr>
        <w:rPr>
          <w:rFonts w:ascii="Garamond" w:hAnsi="Garamond"/>
          <w:sz w:val="22"/>
          <w:szCs w:val="22"/>
        </w:rPr>
      </w:pPr>
    </w:p>
    <w:sectPr w:rsidR="0019426C" w:rsidRPr="00115F4E" w:rsidSect="00091609">
      <w:type w:val="continuous"/>
      <w:pgSz w:w="11906" w:h="16838"/>
      <w:pgMar w:top="1701" w:right="1134" w:bottom="1701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4E"/>
    <w:rsid w:val="00054494"/>
    <w:rsid w:val="00091609"/>
    <w:rsid w:val="00115F4E"/>
    <w:rsid w:val="00143033"/>
    <w:rsid w:val="0019426C"/>
    <w:rsid w:val="001C62DA"/>
    <w:rsid w:val="00266E58"/>
    <w:rsid w:val="00312FF4"/>
    <w:rsid w:val="00400026"/>
    <w:rsid w:val="004304B9"/>
    <w:rsid w:val="004939FE"/>
    <w:rsid w:val="005D3491"/>
    <w:rsid w:val="006244C3"/>
    <w:rsid w:val="006503F2"/>
    <w:rsid w:val="006B214C"/>
    <w:rsid w:val="00760155"/>
    <w:rsid w:val="007625C8"/>
    <w:rsid w:val="007D2772"/>
    <w:rsid w:val="007E7AA3"/>
    <w:rsid w:val="009B73F2"/>
    <w:rsid w:val="009E76E9"/>
    <w:rsid w:val="00A4197E"/>
    <w:rsid w:val="00A76F54"/>
    <w:rsid w:val="00AF6EF4"/>
    <w:rsid w:val="00CB1141"/>
    <w:rsid w:val="00CD741D"/>
    <w:rsid w:val="00CE0145"/>
    <w:rsid w:val="00DB5C02"/>
    <w:rsid w:val="00DC0291"/>
    <w:rsid w:val="00E95BDC"/>
    <w:rsid w:val="00F804BC"/>
    <w:rsid w:val="00FE35C3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3BDC"/>
  <w14:defaultImageDpi w14:val="32767"/>
  <w15:chartTrackingRefBased/>
  <w15:docId w15:val="{917D5360-3651-4846-92F0-E8BD9AD5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15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5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5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5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5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5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5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5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5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5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5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5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5F4E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5F4E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5F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5F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5F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5F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5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5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5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5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5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5F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5F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5F4E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5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5F4E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5F4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15F4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115F4E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15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rswaldemar.dk" TargetMode="External"/><Relationship Id="rId4" Type="http://schemas.openxmlformats.org/officeDocument/2006/relationships/hyperlink" Target="mailto:mail@larswaldemar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Waldemar</dc:creator>
  <cp:keywords/>
  <dc:description/>
  <cp:lastModifiedBy>Nadja Maria Thissenius-Hansen</cp:lastModifiedBy>
  <cp:revision>2</cp:revision>
  <cp:lastPrinted>2026-04-26T18:25:00Z</cp:lastPrinted>
  <dcterms:created xsi:type="dcterms:W3CDTF">2026-05-04T10:17:00Z</dcterms:created>
  <dcterms:modified xsi:type="dcterms:W3CDTF">2026-05-04T10:17:00Z</dcterms:modified>
</cp:coreProperties>
</file>